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9618C" w14:textId="44276356" w:rsidR="006E44AC" w:rsidRDefault="006A13B2" w:rsidP="006E44AC">
      <w:pPr>
        <w:spacing w:before="540" w:line="317" w:lineRule="auto"/>
        <w:ind w:left="1582"/>
        <w:contextualSpacing/>
        <w:jc w:val="center"/>
        <w:rPr>
          <w:rFonts w:ascii="Bookman Old Style" w:hAnsi="Bookman Old Style"/>
          <w:b/>
          <w:color w:val="000000"/>
          <w:spacing w:val="-12"/>
          <w:sz w:val="20"/>
          <w:lang w:val="it-IT"/>
        </w:rPr>
      </w:pPr>
      <w:r w:rsidRPr="006A13B2">
        <w:rPr>
          <w:rFonts w:ascii="Bookman Old Style" w:hAnsi="Bookman Old Style"/>
          <w:b/>
          <w:color w:val="000000"/>
          <w:spacing w:val="-13"/>
          <w:sz w:val="20"/>
          <w:lang w:val="it-IT"/>
        </w:rPr>
        <w:t>ISTANZA Al FINI DELL</w:t>
      </w:r>
      <w:r w:rsidR="006E44AC">
        <w:rPr>
          <w:rFonts w:ascii="Bookman Old Style" w:hAnsi="Bookman Old Style"/>
          <w:b/>
          <w:color w:val="000000"/>
          <w:spacing w:val="-13"/>
          <w:sz w:val="20"/>
          <w:lang w:val="it-IT"/>
        </w:rPr>
        <w:t>A PERMANENZA</w:t>
      </w:r>
      <w:r w:rsidRPr="006A13B2">
        <w:rPr>
          <w:rFonts w:ascii="Bookman Old Style" w:hAnsi="Bookman Old Style"/>
          <w:b/>
          <w:color w:val="000000"/>
          <w:spacing w:val="-13"/>
          <w:sz w:val="20"/>
          <w:lang w:val="it-IT"/>
        </w:rPr>
        <w:t xml:space="preserve"> NELL'ELENCO DEI DIFENSORI ABILITATI AL PATROCINIO </w:t>
      </w:r>
      <w:r w:rsidRPr="006A13B2">
        <w:rPr>
          <w:rFonts w:ascii="Bookman Old Style" w:hAnsi="Bookman Old Style"/>
          <w:b/>
          <w:color w:val="000000"/>
          <w:spacing w:val="-12"/>
          <w:sz w:val="20"/>
          <w:lang w:val="it-IT"/>
        </w:rPr>
        <w:t xml:space="preserve">IN MATERIA DI </w:t>
      </w:r>
      <w:r w:rsidR="00DB3E01">
        <w:rPr>
          <w:rFonts w:ascii="Bookman Old Style" w:hAnsi="Bookman Old Style"/>
          <w:b/>
          <w:color w:val="000000"/>
          <w:spacing w:val="-12"/>
          <w:sz w:val="20"/>
          <w:lang w:val="it-IT"/>
        </w:rPr>
        <w:t>DIRITTO ANTIDISCRIMINATORIO</w:t>
      </w:r>
      <w:r w:rsidRPr="006A13B2">
        <w:rPr>
          <w:rFonts w:ascii="Bookman Old Style" w:hAnsi="Bookman Old Style"/>
          <w:b/>
          <w:color w:val="000000"/>
          <w:spacing w:val="-12"/>
          <w:sz w:val="20"/>
          <w:lang w:val="it-IT"/>
        </w:rPr>
        <w:t xml:space="preserve"> </w:t>
      </w:r>
    </w:p>
    <w:p w14:paraId="1E01384D" w14:textId="3B0249B7" w:rsidR="006245E2" w:rsidRPr="006A13B2" w:rsidRDefault="006E44AC" w:rsidP="006E44AC">
      <w:pPr>
        <w:spacing w:before="540" w:line="317" w:lineRule="auto"/>
        <w:ind w:left="1582"/>
        <w:contextualSpacing/>
        <w:jc w:val="center"/>
        <w:rPr>
          <w:rFonts w:ascii="Bookman Old Style" w:hAnsi="Bookman Old Style"/>
          <w:b/>
          <w:color w:val="000000"/>
          <w:spacing w:val="-13"/>
          <w:sz w:val="20"/>
          <w:lang w:val="it-IT"/>
        </w:rPr>
      </w:pPr>
      <w:r>
        <w:rPr>
          <w:rFonts w:ascii="Bookman Old Style" w:hAnsi="Bookman Old Style"/>
          <w:b/>
          <w:color w:val="000000"/>
          <w:spacing w:val="-12"/>
          <w:sz w:val="20"/>
          <w:lang w:val="it-IT"/>
        </w:rPr>
        <w:t>(</w:t>
      </w:r>
      <w:r w:rsidR="006A13B2" w:rsidRPr="006A13B2">
        <w:rPr>
          <w:rFonts w:ascii="Bookman Old Style" w:hAnsi="Bookman Old Style"/>
          <w:b/>
          <w:color w:val="000000"/>
          <w:spacing w:val="-12"/>
          <w:sz w:val="20"/>
          <w:lang w:val="it-IT"/>
        </w:rPr>
        <w:t xml:space="preserve">LEGGE REGIONALE PIEMONTE </w:t>
      </w:r>
      <w:r>
        <w:rPr>
          <w:rFonts w:ascii="Bookman Old Style" w:hAnsi="Bookman Old Style"/>
          <w:b/>
          <w:color w:val="000000"/>
          <w:spacing w:val="-12"/>
          <w:sz w:val="20"/>
          <w:lang w:val="it-IT"/>
        </w:rPr>
        <w:t xml:space="preserve">n. </w:t>
      </w:r>
      <w:r w:rsidR="00DB3E01">
        <w:rPr>
          <w:rFonts w:ascii="Bookman Old Style" w:hAnsi="Bookman Old Style"/>
          <w:b/>
          <w:color w:val="000000"/>
          <w:spacing w:val="-12"/>
          <w:sz w:val="20"/>
          <w:lang w:val="it-IT"/>
        </w:rPr>
        <w:t>5</w:t>
      </w:r>
      <w:r w:rsidR="006A13B2" w:rsidRPr="006A13B2">
        <w:rPr>
          <w:rFonts w:ascii="Bookman Old Style" w:hAnsi="Bookman Old Style"/>
          <w:b/>
          <w:color w:val="000000"/>
          <w:spacing w:val="-12"/>
          <w:sz w:val="20"/>
          <w:lang w:val="it-IT"/>
        </w:rPr>
        <w:t>/2016</w:t>
      </w:r>
      <w:r>
        <w:rPr>
          <w:rFonts w:ascii="Bookman Old Style" w:hAnsi="Bookman Old Style"/>
          <w:b/>
          <w:color w:val="000000"/>
          <w:spacing w:val="-12"/>
          <w:sz w:val="20"/>
          <w:lang w:val="it-IT"/>
        </w:rPr>
        <w:t>)</w:t>
      </w:r>
    </w:p>
    <w:p w14:paraId="2FD99AD8" w14:textId="79CE3248" w:rsidR="006245E2" w:rsidRPr="006A13B2" w:rsidRDefault="005137EA" w:rsidP="006E44AC">
      <w:pPr>
        <w:spacing w:before="720" w:line="319" w:lineRule="auto"/>
        <w:ind w:left="1584"/>
        <w:jc w:val="both"/>
        <w:rPr>
          <w:rFonts w:ascii="Bookman Old Style" w:hAnsi="Bookman Old Style"/>
          <w:bCs/>
          <w:color w:val="000000"/>
          <w:spacing w:val="-7"/>
          <w:sz w:val="20"/>
          <w:lang w:val="it-IT"/>
        </w:rPr>
      </w:pP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>Il</w:t>
      </w:r>
      <w:r w:rsidR="006A13B2"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sottoscritt</w:t>
      </w: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>o</w:t>
      </w:r>
      <w:r w:rsidR="006A13B2"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Avv.</w:t>
      </w: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                                      </w:t>
      </w:r>
      <w:r w:rsidR="006A13B2"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>, nat</w:t>
      </w: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>o</w:t>
      </w:r>
      <w:r w:rsidR="006A13B2"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a </w:t>
      </w: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                         </w:t>
      </w:r>
      <w:r w:rsidR="006A13B2"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il</w:t>
      </w: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                           </w:t>
      </w:r>
      <w:r w:rsidR="006A13B2"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>, CF</w:t>
      </w: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                              </w:t>
      </w:r>
      <w:r w:rsidR="006A13B2"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, con studio in </w:t>
      </w: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                           </w:t>
      </w:r>
      <w:r w:rsidR="006E44AC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          </w:t>
      </w: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</w:t>
      </w:r>
      <w:r w:rsidR="006E44AC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, già iscritto nell’elenco dei difensori abilitati al patrocinio in materia di </w:t>
      </w:r>
      <w:r w:rsidR="00DB3E01">
        <w:rPr>
          <w:rFonts w:ascii="Bookman Old Style" w:hAnsi="Bookman Old Style"/>
          <w:bCs/>
          <w:color w:val="000000"/>
          <w:spacing w:val="-7"/>
          <w:sz w:val="20"/>
          <w:lang w:val="it-IT"/>
        </w:rPr>
        <w:t>diritto antidiscriminatorio ai sensi della L.R. n. 5</w:t>
      </w:r>
      <w:r w:rsidR="006E44AC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/16, </w:t>
      </w:r>
      <w:r w:rsidRPr="006A13B2">
        <w:rPr>
          <w:rFonts w:ascii="Bookman Old Style" w:hAnsi="Bookman Old Style"/>
          <w:bCs/>
          <w:color w:val="000000"/>
          <w:spacing w:val="-7"/>
          <w:sz w:val="20"/>
          <w:lang w:val="it-IT"/>
        </w:rPr>
        <w:t xml:space="preserve">                         </w:t>
      </w:r>
    </w:p>
    <w:p w14:paraId="4A162523" w14:textId="77777777" w:rsidR="006245E2" w:rsidRPr="006A13B2" w:rsidRDefault="006A13B2" w:rsidP="002A1778">
      <w:pPr>
        <w:spacing w:before="252" w:line="199" w:lineRule="auto"/>
        <w:ind w:left="1584"/>
        <w:jc w:val="center"/>
        <w:rPr>
          <w:rFonts w:ascii="Bookman Old Style" w:hAnsi="Bookman Old Style"/>
          <w:bCs/>
          <w:color w:val="000000"/>
          <w:spacing w:val="-4"/>
          <w:sz w:val="20"/>
          <w:lang w:val="it-IT"/>
        </w:rPr>
      </w:pPr>
      <w:r w:rsidRPr="006A13B2">
        <w:rPr>
          <w:rFonts w:ascii="Bookman Old Style" w:hAnsi="Bookman Old Style"/>
          <w:bCs/>
          <w:color w:val="000000"/>
          <w:spacing w:val="-4"/>
          <w:sz w:val="20"/>
          <w:lang w:val="it-IT"/>
        </w:rPr>
        <w:t>ATTESTA</w:t>
      </w:r>
    </w:p>
    <w:p w14:paraId="4E9B934B" w14:textId="77777777" w:rsidR="006245E2" w:rsidRPr="006A13B2" w:rsidRDefault="006A13B2" w:rsidP="006A13B2">
      <w:pPr>
        <w:spacing w:before="360" w:line="264" w:lineRule="auto"/>
        <w:ind w:left="1584"/>
        <w:rPr>
          <w:rFonts w:ascii="Bookman Old Style" w:hAnsi="Bookman Old Style"/>
          <w:bCs/>
          <w:color w:val="000000"/>
          <w:spacing w:val="8"/>
          <w:sz w:val="20"/>
          <w:lang w:val="it-IT"/>
        </w:rPr>
      </w:pPr>
      <w:r w:rsidRPr="006A13B2">
        <w:rPr>
          <w:rFonts w:ascii="Bookman Old Style" w:hAnsi="Bookman Old Style"/>
          <w:bCs/>
          <w:color w:val="000000"/>
          <w:spacing w:val="8"/>
          <w:sz w:val="20"/>
          <w:lang w:val="it-IT"/>
        </w:rPr>
        <w:t>ai sensi e per gli effetti dell'art. 46 D.P.R. n. 445/2000,</w:t>
      </w:r>
    </w:p>
    <w:p w14:paraId="416E8D72" w14:textId="19830BE3" w:rsidR="006245E2" w:rsidRPr="006E44AC" w:rsidRDefault="006A13B2" w:rsidP="006E44AC">
      <w:pPr>
        <w:pStyle w:val="Paragrafoelenco"/>
        <w:numPr>
          <w:ilvl w:val="0"/>
          <w:numId w:val="1"/>
        </w:numPr>
        <w:spacing w:before="468"/>
        <w:rPr>
          <w:rFonts w:ascii="Bookman Old Style" w:hAnsi="Bookman Old Style"/>
          <w:bCs/>
          <w:color w:val="000000"/>
          <w:spacing w:val="-4"/>
          <w:sz w:val="20"/>
          <w:lang w:val="it-IT"/>
        </w:rPr>
      </w:pPr>
      <w:r w:rsidRPr="006E44AC">
        <w:rPr>
          <w:rFonts w:ascii="Bookman Old Style" w:hAnsi="Bookman Old Style"/>
          <w:bCs/>
          <w:color w:val="000000"/>
          <w:spacing w:val="-4"/>
          <w:sz w:val="20"/>
          <w:lang w:val="it-IT"/>
        </w:rPr>
        <w:t>di essere iscritt</w:t>
      </w:r>
      <w:r w:rsidR="005137EA" w:rsidRPr="006E44AC">
        <w:rPr>
          <w:rFonts w:ascii="Bookman Old Style" w:hAnsi="Bookman Old Style"/>
          <w:bCs/>
          <w:color w:val="000000"/>
          <w:spacing w:val="-4"/>
          <w:sz w:val="20"/>
          <w:lang w:val="it-IT"/>
        </w:rPr>
        <w:t>o</w:t>
      </w:r>
      <w:r w:rsidRPr="006E44AC">
        <w:rPr>
          <w:rFonts w:ascii="Bookman Old Style" w:hAnsi="Bookman Old Style"/>
          <w:bCs/>
          <w:color w:val="000000"/>
          <w:spacing w:val="-4"/>
          <w:sz w:val="20"/>
          <w:lang w:val="it-IT"/>
        </w:rPr>
        <w:t xml:space="preserve"> all'Albo dal</w:t>
      </w:r>
      <w:r w:rsidR="005636E1">
        <w:rPr>
          <w:rFonts w:ascii="Bookman Old Style" w:hAnsi="Bookman Old Style"/>
          <w:bCs/>
          <w:color w:val="000000"/>
          <w:spacing w:val="-4"/>
          <w:sz w:val="20"/>
          <w:lang w:val="it-IT"/>
        </w:rPr>
        <w:t>…………………</w:t>
      </w:r>
      <w:r w:rsidRPr="006E44AC">
        <w:rPr>
          <w:rFonts w:ascii="Bookman Old Style" w:hAnsi="Bookman Old Style"/>
          <w:bCs/>
          <w:color w:val="000000"/>
          <w:spacing w:val="-4"/>
          <w:sz w:val="20"/>
          <w:lang w:val="it-IT"/>
        </w:rPr>
        <w:t>;</w:t>
      </w:r>
    </w:p>
    <w:p w14:paraId="49352927" w14:textId="67EE0C68" w:rsidR="006245E2" w:rsidRPr="006E44AC" w:rsidRDefault="006A13B2" w:rsidP="006E44AC">
      <w:pPr>
        <w:pStyle w:val="Paragrafoelenco"/>
        <w:numPr>
          <w:ilvl w:val="0"/>
          <w:numId w:val="1"/>
        </w:numPr>
        <w:spacing w:before="288" w:line="268" w:lineRule="auto"/>
        <w:ind w:right="504"/>
        <w:rPr>
          <w:rFonts w:ascii="Bookman Old Style" w:hAnsi="Bookman Old Style"/>
          <w:bCs/>
          <w:color w:val="000000"/>
          <w:spacing w:val="-6"/>
          <w:sz w:val="20"/>
          <w:lang w:val="it-IT"/>
        </w:rPr>
      </w:pPr>
      <w:r w:rsidRPr="006E44AC">
        <w:rPr>
          <w:rFonts w:ascii="Bookman Old Style" w:hAnsi="Bookman Old Style"/>
          <w:bCs/>
          <w:color w:val="000000"/>
          <w:spacing w:val="-6"/>
          <w:sz w:val="20"/>
          <w:lang w:val="it-IT"/>
        </w:rPr>
        <w:t>di essere iscritto agli elenchi degli avvocati abilitati al patrocinio a spese dello Stato;</w:t>
      </w:r>
    </w:p>
    <w:p w14:paraId="55FD0F43" w14:textId="20162310" w:rsidR="006E44AC" w:rsidRPr="005636E1" w:rsidRDefault="006A13B2" w:rsidP="006E44AC">
      <w:pPr>
        <w:pStyle w:val="Paragrafoelenco"/>
        <w:numPr>
          <w:ilvl w:val="0"/>
          <w:numId w:val="1"/>
        </w:numPr>
        <w:spacing w:before="288" w:line="268" w:lineRule="auto"/>
        <w:ind w:right="504"/>
        <w:jc w:val="both"/>
        <w:rPr>
          <w:rFonts w:ascii="Bookman Old Style" w:hAnsi="Bookman Old Style" w:cs="Arial"/>
          <w:sz w:val="20"/>
          <w:szCs w:val="20"/>
          <w:lang w:val="it-IT"/>
        </w:rPr>
      </w:pPr>
      <w:r w:rsidRPr="006E44AC">
        <w:rPr>
          <w:rFonts w:ascii="Bookman Old Style" w:hAnsi="Bookman Old Style"/>
          <w:sz w:val="20"/>
          <w:szCs w:val="20"/>
          <w:lang w:val="it"/>
        </w:rPr>
        <w:t>di non avere subito sanzioni disciplinari</w:t>
      </w:r>
      <w:r w:rsidR="006E44AC">
        <w:rPr>
          <w:rFonts w:ascii="Bookman Old Style" w:hAnsi="Bookman Old Style"/>
          <w:sz w:val="20"/>
          <w:szCs w:val="20"/>
          <w:lang w:val="it"/>
        </w:rPr>
        <w:t xml:space="preserve"> superiori all’avvertimento negli ultimi 3 anni</w:t>
      </w:r>
      <w:r w:rsidRPr="006E44AC">
        <w:rPr>
          <w:rFonts w:ascii="Bookman Old Style" w:hAnsi="Bookman Old Style"/>
          <w:sz w:val="20"/>
          <w:szCs w:val="20"/>
          <w:lang w:val="it"/>
        </w:rPr>
        <w:t>;</w:t>
      </w:r>
    </w:p>
    <w:p w14:paraId="043275C2" w14:textId="2935EA18" w:rsidR="006E44AC" w:rsidRPr="005636E1" w:rsidRDefault="006E44AC" w:rsidP="006E44AC">
      <w:pPr>
        <w:pStyle w:val="Paragrafoelenco"/>
        <w:numPr>
          <w:ilvl w:val="0"/>
          <w:numId w:val="1"/>
        </w:numPr>
        <w:spacing w:before="288" w:line="268" w:lineRule="auto"/>
        <w:ind w:right="504"/>
        <w:jc w:val="both"/>
        <w:rPr>
          <w:rFonts w:ascii="Bookman Old Style" w:hAnsi="Bookman Old Style" w:cs="Arial"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"/>
        </w:rPr>
        <w:t>di essere in regola con l’obbligo formativo;</w:t>
      </w:r>
    </w:p>
    <w:p w14:paraId="0F37A7E5" w14:textId="6D63A0EF" w:rsidR="006A13B2" w:rsidRPr="005636E1" w:rsidRDefault="006A13B2" w:rsidP="006E44AC">
      <w:pPr>
        <w:pStyle w:val="Paragrafoelenco"/>
        <w:numPr>
          <w:ilvl w:val="0"/>
          <w:numId w:val="1"/>
        </w:numPr>
        <w:spacing w:before="288" w:line="268" w:lineRule="auto"/>
        <w:ind w:right="504"/>
        <w:jc w:val="both"/>
        <w:rPr>
          <w:rFonts w:ascii="Bookman Old Style" w:hAnsi="Bookman Old Style" w:cs="Arial"/>
          <w:sz w:val="20"/>
          <w:szCs w:val="20"/>
          <w:lang w:val="it-IT"/>
        </w:rPr>
      </w:pPr>
      <w:r w:rsidRPr="006E44AC">
        <w:rPr>
          <w:rFonts w:ascii="Bookman Old Style" w:hAnsi="Bookman Old Style"/>
          <w:sz w:val="20"/>
          <w:szCs w:val="20"/>
          <w:lang w:val="it"/>
        </w:rPr>
        <w:t xml:space="preserve">di aver </w:t>
      </w:r>
      <w:r w:rsidR="006E44AC" w:rsidRPr="006E44AC">
        <w:rPr>
          <w:rFonts w:ascii="Bookman Old Style" w:hAnsi="Bookman Old Style"/>
          <w:sz w:val="20"/>
          <w:szCs w:val="20"/>
          <w:lang w:val="it"/>
        </w:rPr>
        <w:t>frequentato nel 202</w:t>
      </w:r>
      <w:r w:rsidR="005636E1">
        <w:rPr>
          <w:rFonts w:ascii="Bookman Old Style" w:hAnsi="Bookman Old Style"/>
          <w:sz w:val="20"/>
          <w:szCs w:val="20"/>
          <w:lang w:val="it"/>
        </w:rPr>
        <w:t>4</w:t>
      </w:r>
      <w:r w:rsidR="006E44AC" w:rsidRPr="006E44AC">
        <w:rPr>
          <w:rFonts w:ascii="Bookman Old Style" w:hAnsi="Bookman Old Style"/>
          <w:sz w:val="20"/>
          <w:szCs w:val="20"/>
          <w:lang w:val="it"/>
        </w:rPr>
        <w:t xml:space="preserve"> almeno un convegno valido per l’aggiornamento ai fini della permanenza </w:t>
      </w:r>
      <w:r w:rsidR="006E44AC">
        <w:rPr>
          <w:rFonts w:ascii="Bookman Old Style" w:hAnsi="Bookman Old Style"/>
          <w:sz w:val="20"/>
          <w:szCs w:val="20"/>
          <w:lang w:val="it"/>
        </w:rPr>
        <w:t>nelle predette liste</w:t>
      </w:r>
      <w:r w:rsidR="000F7308">
        <w:rPr>
          <w:rFonts w:ascii="Bookman Old Style" w:hAnsi="Bookman Old Style"/>
          <w:sz w:val="20"/>
          <w:szCs w:val="20"/>
          <w:lang w:val="it"/>
        </w:rPr>
        <w:t xml:space="preserve">, in particolare </w:t>
      </w:r>
    </w:p>
    <w:p w14:paraId="325E9B46" w14:textId="76BF1BA2" w:rsidR="000F7308" w:rsidRPr="005636E1" w:rsidRDefault="005636E1" w:rsidP="000F7308">
      <w:pPr>
        <w:pStyle w:val="Paragrafoelenco"/>
        <w:spacing w:before="288" w:line="268" w:lineRule="auto"/>
        <w:ind w:left="1944" w:right="504"/>
        <w:jc w:val="both"/>
        <w:rPr>
          <w:rFonts w:ascii="Bookman Old Style" w:hAnsi="Bookman Old Style" w:cs="Arial"/>
          <w:sz w:val="20"/>
          <w:szCs w:val="20"/>
          <w:lang w:val="it-IT"/>
        </w:rPr>
      </w:pPr>
      <w:r>
        <w:rPr>
          <w:rFonts w:ascii="Bookman Old Style" w:hAnsi="Bookman Old Style"/>
          <w:sz w:val="20"/>
          <w:szCs w:val="20"/>
          <w:lang w:val="it"/>
        </w:rPr>
        <w:t>…………………………………………………………………………………….</w:t>
      </w:r>
      <w:r w:rsidR="000F7308">
        <w:rPr>
          <w:rFonts w:ascii="Bookman Old Style" w:hAnsi="Bookman Old Style"/>
          <w:sz w:val="20"/>
          <w:szCs w:val="20"/>
          <w:lang w:val="it"/>
        </w:rPr>
        <w:t>;</w:t>
      </w:r>
    </w:p>
    <w:p w14:paraId="6530B536" w14:textId="77777777" w:rsidR="006A13B2" w:rsidRPr="006A13B2" w:rsidRDefault="006A13B2" w:rsidP="00C02996">
      <w:pPr>
        <w:spacing w:before="288" w:line="206" w:lineRule="auto"/>
        <w:ind w:left="1584"/>
        <w:jc w:val="center"/>
        <w:rPr>
          <w:rFonts w:ascii="Bookman Old Style" w:hAnsi="Bookman Old Style"/>
          <w:bCs/>
          <w:color w:val="000000"/>
          <w:spacing w:val="-2"/>
          <w:sz w:val="20"/>
          <w:lang w:val="it-IT"/>
        </w:rPr>
      </w:pPr>
      <w:r w:rsidRPr="006A13B2">
        <w:rPr>
          <w:rFonts w:ascii="Bookman Old Style" w:hAnsi="Bookman Old Style"/>
          <w:color w:val="000000"/>
          <w:spacing w:val="-2"/>
          <w:sz w:val="20"/>
          <w:lang w:val="it"/>
        </w:rPr>
        <w:t>CHIEDE</w:t>
      </w:r>
    </w:p>
    <w:p w14:paraId="58166B31" w14:textId="2D4B90C7" w:rsidR="006245E2" w:rsidRDefault="000F7308" w:rsidP="006A13B2">
      <w:pPr>
        <w:spacing w:before="252" w:line="312" w:lineRule="auto"/>
        <w:ind w:left="1584"/>
        <w:rPr>
          <w:rFonts w:ascii="Bookman Old Style" w:hAnsi="Bookman Old Style"/>
          <w:bCs/>
          <w:color w:val="000000"/>
          <w:spacing w:val="-8"/>
          <w:sz w:val="20"/>
          <w:lang w:val="it-IT"/>
        </w:rPr>
      </w:pPr>
      <w:r>
        <w:rPr>
          <w:rFonts w:ascii="Bookman Old Style" w:hAnsi="Bookman Old Style"/>
          <w:bCs/>
          <w:color w:val="000000"/>
          <w:spacing w:val="-2"/>
          <w:sz w:val="20"/>
          <w:lang w:val="it-IT"/>
        </w:rPr>
        <w:t xml:space="preserve">la permanenza per l’anno in corso </w:t>
      </w:r>
      <w:r w:rsidR="006A13B2">
        <w:rPr>
          <w:rFonts w:ascii="Bookman Old Style" w:hAnsi="Bookman Old Style"/>
          <w:bCs/>
          <w:color w:val="000000"/>
          <w:spacing w:val="-2"/>
          <w:sz w:val="20"/>
          <w:lang w:val="it-IT"/>
        </w:rPr>
        <w:t>nel</w:t>
      </w:r>
      <w:r w:rsidR="006A13B2" w:rsidRPr="006A13B2">
        <w:rPr>
          <w:rFonts w:ascii="Bookman Old Style" w:hAnsi="Bookman Old Style"/>
          <w:bCs/>
          <w:color w:val="000000"/>
          <w:spacing w:val="-2"/>
          <w:sz w:val="20"/>
          <w:lang w:val="it-IT"/>
        </w:rPr>
        <w:t>l'</w:t>
      </w:r>
      <w:r w:rsidR="006A13B2">
        <w:rPr>
          <w:rFonts w:ascii="Bookman Old Style" w:hAnsi="Bookman Old Style"/>
          <w:bCs/>
          <w:color w:val="000000"/>
          <w:spacing w:val="-2"/>
          <w:sz w:val="20"/>
          <w:lang w:val="it-IT"/>
        </w:rPr>
        <w:t>e</w:t>
      </w:r>
      <w:r w:rsidR="006A13B2" w:rsidRPr="006A13B2">
        <w:rPr>
          <w:rFonts w:ascii="Bookman Old Style" w:hAnsi="Bookman Old Style"/>
          <w:bCs/>
          <w:color w:val="000000"/>
          <w:spacing w:val="-2"/>
          <w:sz w:val="20"/>
          <w:lang w:val="it-IT"/>
        </w:rPr>
        <w:t xml:space="preserve">lenco dei difensori abilitati a patrocinare in materia di </w:t>
      </w:r>
      <w:r w:rsidR="00DB3E01">
        <w:rPr>
          <w:rFonts w:ascii="Bookman Old Style" w:hAnsi="Bookman Old Style"/>
          <w:bCs/>
          <w:color w:val="000000"/>
          <w:spacing w:val="-2"/>
          <w:sz w:val="20"/>
          <w:lang w:val="it-IT"/>
        </w:rPr>
        <w:t>diritto antidiscriminatorio</w:t>
      </w:r>
      <w:r w:rsidR="002A1778">
        <w:rPr>
          <w:rFonts w:ascii="Bookman Old Style" w:hAnsi="Bookman Old Style"/>
          <w:bCs/>
          <w:color w:val="000000"/>
          <w:spacing w:val="-8"/>
          <w:sz w:val="20"/>
          <w:lang w:val="it-IT"/>
        </w:rPr>
        <w:t xml:space="preserve"> ex L</w:t>
      </w:r>
      <w:r>
        <w:rPr>
          <w:rFonts w:ascii="Bookman Old Style" w:hAnsi="Bookman Old Style"/>
          <w:bCs/>
          <w:color w:val="000000"/>
          <w:spacing w:val="-8"/>
          <w:sz w:val="20"/>
          <w:lang w:val="it-IT"/>
        </w:rPr>
        <w:t>.</w:t>
      </w:r>
      <w:r w:rsidR="002A1778">
        <w:rPr>
          <w:rFonts w:ascii="Bookman Old Style" w:hAnsi="Bookman Old Style"/>
          <w:bCs/>
          <w:color w:val="000000"/>
          <w:spacing w:val="-8"/>
          <w:sz w:val="20"/>
          <w:lang w:val="it-IT"/>
        </w:rPr>
        <w:t>R</w:t>
      </w:r>
      <w:r>
        <w:rPr>
          <w:rFonts w:ascii="Bookman Old Style" w:hAnsi="Bookman Old Style"/>
          <w:bCs/>
          <w:color w:val="000000"/>
          <w:spacing w:val="-8"/>
          <w:sz w:val="20"/>
          <w:lang w:val="it-IT"/>
        </w:rPr>
        <w:t xml:space="preserve">. n. </w:t>
      </w:r>
      <w:r w:rsidR="00DB3E01">
        <w:rPr>
          <w:rFonts w:ascii="Bookman Old Style" w:hAnsi="Bookman Old Style"/>
          <w:bCs/>
          <w:color w:val="000000"/>
          <w:spacing w:val="-8"/>
          <w:sz w:val="20"/>
          <w:lang w:val="it-IT"/>
        </w:rPr>
        <w:t>5</w:t>
      </w:r>
      <w:r w:rsidR="002A1778">
        <w:rPr>
          <w:rFonts w:ascii="Bookman Old Style" w:hAnsi="Bookman Old Style"/>
          <w:bCs/>
          <w:color w:val="000000"/>
          <w:spacing w:val="-8"/>
          <w:sz w:val="20"/>
          <w:lang w:val="it-IT"/>
        </w:rPr>
        <w:t>/2016.</w:t>
      </w:r>
    </w:p>
    <w:p w14:paraId="2B570CDB" w14:textId="1A4C8100" w:rsidR="006A13B2" w:rsidRDefault="006A13B2" w:rsidP="006A13B2">
      <w:pPr>
        <w:spacing w:before="252" w:line="312" w:lineRule="auto"/>
        <w:ind w:left="1584"/>
        <w:rPr>
          <w:rFonts w:ascii="Bookman Old Style" w:hAnsi="Bookman Old Style"/>
          <w:bCs/>
          <w:color w:val="000000"/>
          <w:spacing w:val="-8"/>
          <w:sz w:val="20"/>
          <w:lang w:val="it-IT"/>
        </w:rPr>
      </w:pPr>
      <w:r>
        <w:rPr>
          <w:rFonts w:ascii="Bookman Old Style" w:hAnsi="Bookman Old Style"/>
          <w:bCs/>
          <w:color w:val="000000"/>
          <w:spacing w:val="-8"/>
          <w:sz w:val="20"/>
          <w:lang w:val="it-IT"/>
        </w:rPr>
        <w:t>Novara</w:t>
      </w:r>
      <w:r w:rsidR="002A1778">
        <w:rPr>
          <w:rFonts w:ascii="Bookman Old Style" w:hAnsi="Bookman Old Style"/>
          <w:bCs/>
          <w:color w:val="000000"/>
          <w:spacing w:val="-8"/>
          <w:sz w:val="20"/>
          <w:lang w:val="it-IT"/>
        </w:rPr>
        <w:t>,</w:t>
      </w:r>
    </w:p>
    <w:p w14:paraId="0568A8ED" w14:textId="77777777" w:rsidR="006A13B2" w:rsidRPr="006A13B2" w:rsidRDefault="006A13B2" w:rsidP="006A13B2">
      <w:pPr>
        <w:spacing w:before="252" w:line="312" w:lineRule="auto"/>
        <w:ind w:left="1584"/>
        <w:rPr>
          <w:rFonts w:ascii="Bookman Old Style" w:hAnsi="Bookman Old Style"/>
          <w:bCs/>
          <w:color w:val="000000"/>
          <w:spacing w:val="-2"/>
          <w:sz w:val="20"/>
          <w:lang w:val="it-IT"/>
        </w:rPr>
      </w:pPr>
    </w:p>
    <w:sectPr w:rsidR="006A13B2" w:rsidRPr="006A13B2" w:rsidSect="006A13B2">
      <w:pgSz w:w="11563" w:h="16488"/>
      <w:pgMar w:top="240" w:right="1113" w:bottom="4537" w:left="8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D20C5"/>
    <w:multiLevelType w:val="hybridMultilevel"/>
    <w:tmpl w:val="2AF8B938"/>
    <w:lvl w:ilvl="0" w:tplc="5F883A4E">
      <w:numFmt w:val="bullet"/>
      <w:lvlText w:val="-"/>
      <w:lvlJc w:val="left"/>
      <w:pPr>
        <w:ind w:left="1944" w:hanging="360"/>
      </w:pPr>
      <w:rPr>
        <w:rFonts w:ascii="Bookman Old Style" w:eastAsiaTheme="minorHAnsi" w:hAnsi="Bookman Old Sty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num w:numId="1" w16cid:durableId="1136950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5E2"/>
    <w:rsid w:val="000434B6"/>
    <w:rsid w:val="00064013"/>
    <w:rsid w:val="000F7308"/>
    <w:rsid w:val="002A1778"/>
    <w:rsid w:val="002E2D54"/>
    <w:rsid w:val="005137EA"/>
    <w:rsid w:val="005636E1"/>
    <w:rsid w:val="006245E2"/>
    <w:rsid w:val="006A13B2"/>
    <w:rsid w:val="006E44AC"/>
    <w:rsid w:val="007C1DF3"/>
    <w:rsid w:val="00A56EED"/>
    <w:rsid w:val="00DB3E01"/>
    <w:rsid w:val="00E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91FAC"/>
  <w15:docId w15:val="{24E42EC0-45F0-4BAD-8BCE-B4F4A8097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E4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Segreteria</dc:creator>
  <cp:lastModifiedBy>Lucia Gallone</cp:lastModifiedBy>
  <cp:revision>2</cp:revision>
  <dcterms:created xsi:type="dcterms:W3CDTF">2025-04-09T14:39:00Z</dcterms:created>
  <dcterms:modified xsi:type="dcterms:W3CDTF">2025-04-09T14:39:00Z</dcterms:modified>
</cp:coreProperties>
</file>